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84807" w14:textId="4D2524B9" w:rsidR="00344A12" w:rsidRDefault="00344A12" w:rsidP="00C7450B">
      <w:pPr>
        <w:jc w:val="center"/>
        <w:rPr>
          <w:sz w:val="28"/>
          <w:szCs w:val="28"/>
        </w:rPr>
      </w:pPr>
      <w:r>
        <w:rPr>
          <w:sz w:val="28"/>
          <w:szCs w:val="28"/>
        </w:rPr>
        <w:t>Лекция 15</w:t>
      </w:r>
    </w:p>
    <w:p w14:paraId="0D8E8E5F" w14:textId="7539135A" w:rsidR="00C7450B" w:rsidRDefault="00C7450B" w:rsidP="00C7450B">
      <w:pPr>
        <w:jc w:val="center"/>
        <w:rPr>
          <w:sz w:val="28"/>
          <w:szCs w:val="28"/>
        </w:rPr>
      </w:pPr>
      <w:r w:rsidRPr="00962943">
        <w:rPr>
          <w:sz w:val="28"/>
          <w:szCs w:val="28"/>
        </w:rPr>
        <w:t>О</w:t>
      </w:r>
      <w:r>
        <w:rPr>
          <w:sz w:val="28"/>
          <w:szCs w:val="28"/>
        </w:rPr>
        <w:t>ХРАНА ОКРУЖАЮЩЕЙ СРЕДЫ АЭРОПОРТОВ</w:t>
      </w:r>
      <w:r w:rsidRPr="00962943">
        <w:rPr>
          <w:sz w:val="28"/>
          <w:szCs w:val="28"/>
        </w:rPr>
        <w:t>.</w:t>
      </w:r>
    </w:p>
    <w:p w14:paraId="30F879DA" w14:textId="77777777" w:rsidR="00C7450B" w:rsidRPr="00962943" w:rsidRDefault="00C7450B" w:rsidP="00C7450B">
      <w:pPr>
        <w:jc w:val="center"/>
        <w:rPr>
          <w:sz w:val="28"/>
          <w:szCs w:val="28"/>
        </w:rPr>
      </w:pPr>
    </w:p>
    <w:p w14:paraId="47676188" w14:textId="5BD940CF" w:rsidR="00C7450B" w:rsidRDefault="00C7450B" w:rsidP="00C7450B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</w:t>
      </w:r>
      <w:r w:rsidR="00344A12">
        <w:rPr>
          <w:b/>
          <w:sz w:val="28"/>
          <w:szCs w:val="28"/>
        </w:rPr>
        <w:t>5</w:t>
      </w:r>
      <w:r w:rsidRPr="00AC4A0B">
        <w:rPr>
          <w:b/>
          <w:sz w:val="28"/>
          <w:szCs w:val="28"/>
        </w:rPr>
        <w:t>.1 Общие требования по охране окружающей среды. Оценка и нормирование уровня авиационного шума.</w:t>
      </w:r>
    </w:p>
    <w:p w14:paraId="6415873B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озеленяют</w:t>
      </w:r>
      <w:r w:rsidRPr="00EA2A68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28F1C0B2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снегозащиты, задержания и укрепления подвижных песков устраивают кустарниковые насаждения. Аэродром ограждают по всему периметру колючей проволокой, стальными сетками, железобетонными, деревянными стенами и др.</w:t>
      </w:r>
    </w:p>
    <w:p w14:paraId="5D7A3378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Для проезда на территорию аэродрома предусматриваются </w:t>
      </w:r>
      <w:proofErr w:type="gramStart"/>
      <w:r w:rsidRPr="00EA2A68">
        <w:rPr>
          <w:color w:val="424242"/>
          <w:sz w:val="28"/>
          <w:szCs w:val="28"/>
        </w:rPr>
        <w:t>2-4</w:t>
      </w:r>
      <w:proofErr w:type="gramEnd"/>
      <w:r w:rsidRPr="00EA2A68">
        <w:rPr>
          <w:color w:val="424242"/>
          <w:sz w:val="28"/>
          <w:szCs w:val="28"/>
        </w:rPr>
        <w:t xml:space="preserve"> контрольно-пропускных пункта. Жилая зона располагается за пределами аэропорта. Здания и сооружения жилой зоны включают: жилые здания, здания культурно-просветительного назначения, коммунально-бытовые здания.</w:t>
      </w:r>
    </w:p>
    <w:p w14:paraId="34157563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Большое значение при строительстве новых и реконструкции существующих аэропортов имеет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проблема окружающей среды и охраны природы.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Охрана окружающей среды включает вопросы защиты от шума, возникающего в результате эксплуатации самолетов, загрязнения атмосферы, водоемов, почв, предупреждения эрозии рельефа и затопления вследствие ускоренного стока с участков, имеющих водонепроницаемое покрытие, охрану фауны и флоры.</w:t>
      </w:r>
    </w:p>
    <w:p w14:paraId="364514EE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Загрязнение атмосферного воздуха, связанное с выбросом выхлопных газов авиадвигателей и наземных средств технического обслуживания самолетов, оказывает вредное воздействие на окружающую воздушную среду. Появление на эксплуатации самолетов с газотурбинными и реактивными двигателями привело к возникновению интенсивных шумов, создающих в физиологическом отношении тяжелые условия для работы в аэропортах и проживания населения вблизи лежащих районов к аэропортам. Значительный вред и загрязнение приносят неочищенные сточные воды, содержащие масла различных сортов, </w:t>
      </w:r>
      <w:proofErr w:type="spellStart"/>
      <w:r w:rsidRPr="00EA2A68">
        <w:rPr>
          <w:color w:val="424242"/>
          <w:sz w:val="28"/>
          <w:szCs w:val="28"/>
        </w:rPr>
        <w:t>антиоблединительные</w:t>
      </w:r>
      <w:proofErr w:type="spellEnd"/>
      <w:r w:rsidRPr="00EA2A68">
        <w:rPr>
          <w:color w:val="424242"/>
          <w:sz w:val="28"/>
          <w:szCs w:val="28"/>
        </w:rPr>
        <w:t xml:space="preserve"> жидкости, керосин, жидкости из гидросистем самолетов. Все эти вещества попадают в сточные воды в результате пролива и потерь при их применении по назначению. При устройстве аэропортов необходимо выполнение ряда требований для охраны окружающей среды.</w:t>
      </w:r>
    </w:p>
    <w:p w14:paraId="1340D09F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Для снижения непосредственного воздействия самолетных шумов на население рекомендуется разделение зоны вокруг строительства нового </w:t>
      </w:r>
    </w:p>
    <w:p w14:paraId="0A8D9433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747B139C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аэропорта на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три кольцевые полосы.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В первой запрещается всякое строительство, не связанное с деятельностью аэропорта, во второй разрешается строить промышленные объекты со звукоизоляцией, в третьей – жилые дома, оборудованные хорошей звукоизоляцией.</w:t>
      </w:r>
    </w:p>
    <w:p w14:paraId="30AC3285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b/>
          <w:bCs/>
          <w:color w:val="424242"/>
          <w:sz w:val="28"/>
          <w:szCs w:val="28"/>
        </w:rPr>
        <w:t>Основными путями снижения шума в районе аэропортов являются:</w:t>
      </w:r>
    </w:p>
    <w:p w14:paraId="591AF30E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ночных полетов;</w:t>
      </w:r>
    </w:p>
    <w:p w14:paraId="79EB38A6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увеличение угла наклона траектории взлета;</w:t>
      </w:r>
    </w:p>
    <w:p w14:paraId="4FE92CF8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– сооружение на аэродромах экранирующих и </w:t>
      </w:r>
      <w:proofErr w:type="spellStart"/>
      <w:r w:rsidRPr="00EA2A68">
        <w:rPr>
          <w:color w:val="424242"/>
          <w:sz w:val="28"/>
          <w:szCs w:val="28"/>
        </w:rPr>
        <w:t>шумоглушащих</w:t>
      </w:r>
      <w:proofErr w:type="spellEnd"/>
      <w:r w:rsidRPr="00EA2A68">
        <w:rPr>
          <w:color w:val="424242"/>
          <w:sz w:val="28"/>
          <w:szCs w:val="28"/>
        </w:rPr>
        <w:t xml:space="preserve"> устройств;</w:t>
      </w:r>
    </w:p>
    <w:p w14:paraId="3F6EF8E4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– строительство </w:t>
      </w:r>
      <w:proofErr w:type="spellStart"/>
      <w:r w:rsidRPr="00EA2A68">
        <w:rPr>
          <w:color w:val="424242"/>
          <w:sz w:val="28"/>
          <w:szCs w:val="28"/>
        </w:rPr>
        <w:t>шумоглушащих</w:t>
      </w:r>
      <w:proofErr w:type="spellEnd"/>
      <w:r w:rsidRPr="00EA2A68">
        <w:rPr>
          <w:color w:val="424242"/>
          <w:sz w:val="28"/>
          <w:szCs w:val="28"/>
        </w:rPr>
        <w:t xml:space="preserve"> ангаров и станций по испытанию двигателей.</w:t>
      </w:r>
    </w:p>
    <w:p w14:paraId="1F4F11A8" w14:textId="77777777" w:rsidR="00C7450B" w:rsidRPr="00AC4A0B" w:rsidRDefault="00C7450B" w:rsidP="00C7450B">
      <w:pPr>
        <w:jc w:val="center"/>
        <w:rPr>
          <w:b/>
          <w:sz w:val="28"/>
          <w:szCs w:val="28"/>
        </w:rPr>
      </w:pPr>
    </w:p>
    <w:p w14:paraId="376510CE" w14:textId="42414DE5" w:rsidR="00C7450B" w:rsidRPr="00AC4A0B" w:rsidRDefault="00C7450B" w:rsidP="00C745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344A1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</w:t>
      </w:r>
      <w:r w:rsidRPr="00AC4A0B">
        <w:rPr>
          <w:b/>
          <w:sz w:val="28"/>
          <w:szCs w:val="28"/>
        </w:rPr>
        <w:t xml:space="preserve"> Защита окружающей местности от загрязнений поверхностными сточными водами.</w:t>
      </w:r>
    </w:p>
    <w:p w14:paraId="3B428035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очистки сточных вод в аэропортах применяют специальные очистители –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сепараторы.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 xml:space="preserve">Важное значение имеет создание «зеленого ковра» и лесопосадок, особенно резко уменьшающих шум и запыленность, особенно в местах скопления людей (аэровокзалы). Хороший дерновый покров полностью устраняет </w:t>
      </w:r>
      <w:proofErr w:type="spellStart"/>
      <w:r w:rsidRPr="00EA2A68">
        <w:rPr>
          <w:color w:val="424242"/>
          <w:sz w:val="28"/>
          <w:szCs w:val="28"/>
        </w:rPr>
        <w:t>пылимость</w:t>
      </w:r>
      <w:proofErr w:type="spellEnd"/>
      <w:r w:rsidRPr="00EA2A68">
        <w:rPr>
          <w:color w:val="424242"/>
          <w:sz w:val="28"/>
          <w:szCs w:val="28"/>
        </w:rPr>
        <w:t xml:space="preserve"> на летном поле. Особую ценность зеленые насаждения имеют для защиты от снежных заносов подъездных и </w:t>
      </w:r>
      <w:proofErr w:type="spellStart"/>
      <w:r w:rsidRPr="00EA2A68">
        <w:rPr>
          <w:color w:val="424242"/>
          <w:sz w:val="28"/>
          <w:szCs w:val="28"/>
        </w:rPr>
        <w:t>внутриаэропортных</w:t>
      </w:r>
      <w:proofErr w:type="spellEnd"/>
      <w:r w:rsidRPr="00EA2A68">
        <w:rPr>
          <w:color w:val="424242"/>
          <w:sz w:val="28"/>
          <w:szCs w:val="28"/>
        </w:rPr>
        <w:t xml:space="preserve"> дорог.</w:t>
      </w:r>
    </w:p>
    <w:p w14:paraId="013D5523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Проблема охраны окружающей среды должна решаться при проектировании, строительстве и эксплуатации аэропорта. Важнейшие элементы природы необходимо поддерживать всеми возможными средствами.</w:t>
      </w:r>
    </w:p>
    <w:p w14:paraId="28F7D810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выборе участка для строительства аэродрома и разработке вариантов конструкции аэродромных покрытий следует учитывать степень воздействия аэродрома на окружающую воздушную, водную и наземную среду, как в период строительства, так и во время эксплуатации, отдавая предпочтение решениям, оказывающим минимальное воздействие на окружающую среду.</w:t>
      </w:r>
    </w:p>
    <w:p w14:paraId="4728A81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аэродромов (вертодромов) должны осуществляться природоохранные мероприятия, направленные на предупреждение возникновения и активизации неблагоприятных для строительства и эксплуатации аэродромов процессов.</w:t>
      </w:r>
    </w:p>
    <w:p w14:paraId="7DC479BD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 состав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природоохранных мероприятий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необходимо включать инженерные решения, предусматривающие:</w:t>
      </w:r>
    </w:p>
    <w:p w14:paraId="2B46548B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– компенсацию тепло- и </w:t>
      </w:r>
      <w:proofErr w:type="spellStart"/>
      <w:r w:rsidRPr="00EA2A68">
        <w:rPr>
          <w:color w:val="424242"/>
          <w:sz w:val="28"/>
          <w:szCs w:val="28"/>
        </w:rPr>
        <w:t>массообмена</w:t>
      </w:r>
      <w:proofErr w:type="spellEnd"/>
      <w:r w:rsidRPr="00EA2A68">
        <w:rPr>
          <w:color w:val="424242"/>
          <w:sz w:val="28"/>
          <w:szCs w:val="28"/>
        </w:rPr>
        <w:t xml:space="preserve"> окружающей среды, измененной при подготовке и освоении территории;</w:t>
      </w:r>
    </w:p>
    <w:p w14:paraId="44261CFB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и регулирование развития криогенных процессов;</w:t>
      </w:r>
    </w:p>
    <w:p w14:paraId="0532A3C7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организацию и регулирование снежного покрова, ливневых и технологических стоков;</w:t>
      </w:r>
    </w:p>
    <w:p w14:paraId="02C1AD90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биологическую рекультивацию растительного покрова;</w:t>
      </w:r>
    </w:p>
    <w:p w14:paraId="5B2C1D7D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и регулирование термоабразии.</w:t>
      </w:r>
    </w:p>
    <w:p w14:paraId="46743CBF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Природоохранные мероприятия, предусматриваемые при строительстве и эксплуатации аэродромов, должны удовлетворять требованиям действующего законодательства по вопросам охраны окружающей среды, основ земельного законодательства, основ законодательства о недрах, действующих постановлений, положений, правил, нормативов, инструкций и методических указаний, утвержденных соответствующими органами в их развитие.</w:t>
      </w:r>
    </w:p>
    <w:p w14:paraId="744B5149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Производство всех видов работ допускается только </w:t>
      </w:r>
      <w:proofErr w:type="gramStart"/>
      <w:r w:rsidRPr="00EA2A68">
        <w:rPr>
          <w:color w:val="424242"/>
          <w:sz w:val="28"/>
          <w:szCs w:val="28"/>
        </w:rPr>
        <w:t>в пределах</w:t>
      </w:r>
      <w:proofErr w:type="gramEnd"/>
      <w:r w:rsidRPr="00EA2A68">
        <w:rPr>
          <w:color w:val="424242"/>
          <w:sz w:val="28"/>
          <w:szCs w:val="28"/>
        </w:rPr>
        <w:t xml:space="preserve"> вынесенных заказчиком на местность границ площадей, отведенных в установленном порядке в постоянное или временное пользование.</w:t>
      </w:r>
    </w:p>
    <w:p w14:paraId="087A5EED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(расширении) аэродрома должна быть произведена срезка плодородного слоя почвы с целью последующего использования его для восстановления (рекультивации) нарушенных или малопроизводительных сельскохозяйственных земель, озеленения района застройки.</w:t>
      </w:r>
    </w:p>
    <w:p w14:paraId="599851E2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Перед приемкой законченного строительством аэродрома (его участка) прилегающие к аэродрому леса, другие массивы растительности, а также берега и дно водоемов 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водотоков должны быть полностью очищены от отходов, образовавшихся при производстве работ.</w:t>
      </w:r>
    </w:p>
    <w:p w14:paraId="438A3640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Земельные участки, отводимые на период строительства аэродрома для размещения временных производственных баз, временных подъездных дорог и для других нужд строительства, после его завершения подлежат возврату тем землепользователям, у которых эти участки были изъяты, после их восстановления в установленном порядке.</w:t>
      </w:r>
    </w:p>
    <w:p w14:paraId="2850055A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Вновь строящиеся аэродромы (вертодромы) необходимо размещать за пределами городов и населенных пунктов. При этом расстояния от границ летного поля аэродрома (вертодрома) до границ селитебной территории следует определять в каждом конкретном случае с учетом:</w:t>
      </w:r>
    </w:p>
    <w:p w14:paraId="20EA07D8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обеспечения безопасности полетов воздушных судов;</w:t>
      </w:r>
    </w:p>
    <w:p w14:paraId="7875838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допустимых максимальных и эквивалентных уровней авиационного шума, установленных ГОСТ 22283 «Шум авиационный. Допустимые уровни шума на территории жилой застройки и методы его измерения»;</w:t>
      </w:r>
    </w:p>
    <w:p w14:paraId="4F42D776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типов воздушных судов, эксплуатируемых на данном аэродроме; интенсивности их полетов;</w:t>
      </w:r>
    </w:p>
    <w:p w14:paraId="5250B47D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количества ВПП на аэродроме;</w:t>
      </w:r>
    </w:p>
    <w:p w14:paraId="7D290B74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расположения границ населенной территории по отношению к ВПП;</w:t>
      </w:r>
    </w:p>
    <w:p w14:paraId="2AA95E7F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рельефа, температуры и влажности воздуха, направления и скорости ветра, а также других местных условий.</w:t>
      </w:r>
    </w:p>
    <w:p w14:paraId="3E9B03A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За расчетное приближение границы населенной территории к летному полю аэродрома (вертодрома) следует принимать наибольшее расстояние, полученное на основе учета факторов обеспечения безопасности полетов, допустимых уровней авиационного шума или интенсивности облучения от источников электромагнитных излучений.</w:t>
      </w:r>
    </w:p>
    <w:p w14:paraId="5BE71AFE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Наличие шума самолетов в районе аэропорта порождает две проблемы, одна из которых – ограничения на технические характеристики турбореактивных двигателей, а другая – недовольство живущего поблизости от аэропорта населения.</w:t>
      </w:r>
    </w:p>
    <w:p w14:paraId="4C03648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Первые турбореактивные двигатели развивали тягу, выбрасывая высокоскоростную струю газа, нагретую до высокой температуры в камере сгорания. Их прототипами были двигатели военных самолетов, для которых главным критерием было создание большой тяги при относительно небольших размерах, тогда как уровни шума просто не принимались во внимание. Поскольку в этих двигателях на границе между выхлопной струей и атмосферным воздухом возникала сильная турбулентность, уровень создаваемого ими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шума был очень высоким. Кроме того, конструкторы первых двигателей и не пытались подавить высокочастотный свист, порождаемый акустическим взаимодействием между лопатками турбины и компрессора. Таким образом, комбинированное воздействие звука высокой громкости, производимого выхлопной струей, и раздражающего слух визга стало серьезной проблемой при выборе места для строительства аэропорта с момента появления реактивных самолетов на коммерческих авиалиниях.</w:t>
      </w:r>
    </w:p>
    <w:p w14:paraId="393387B9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В связи с жалобами населения на громкий шум, производимый самолетами в аэропортах, в 1969 Федеральное управление гражданской авиации США (ФАА) разработало и начало вводить нормы, ограничивающие уровень шума турбореактивных двигателей. Международная организация гражданской авиации приняла аналогичные </w:t>
      </w:r>
    </w:p>
    <w:p w14:paraId="39A066B4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законы, которые оказали влияние на деятельность авиастроительных компаний во всем мире. В результате в 1970-е годы были созданы новые турбореактивные двигатели, в которых часть располагаемой мощности первичной выхлопной струи механическим путем передается к многолопастному турбовентилятору большого диаметра, </w:t>
      </w:r>
      <w:proofErr w:type="spellStart"/>
      <w:r w:rsidRPr="00EA2A68">
        <w:rPr>
          <w:color w:val="424242"/>
          <w:sz w:val="28"/>
          <w:szCs w:val="28"/>
        </w:rPr>
        <w:t>концентрически</w:t>
      </w:r>
      <w:proofErr w:type="spellEnd"/>
      <w:r w:rsidRPr="00EA2A68">
        <w:rPr>
          <w:color w:val="424242"/>
          <w:sz w:val="28"/>
          <w:szCs w:val="28"/>
        </w:rPr>
        <w:t xml:space="preserve"> охватывающему главный тракт двигателя. Этот турбовентилятор работает подобно сотням лопастей пропеллеров и добавляет тягу к уменьшенной тяге первичной высокоскоростной выхлопной струи. В таком турбовентиляторном двигателе скорость выхлопной струи уменьшается, что позволяет уменьшить уровень шума на 10–20 дБ. Кроме того, </w:t>
      </w:r>
      <w:r w:rsidRPr="00EA2A68">
        <w:rPr>
          <w:color w:val="424242"/>
          <w:sz w:val="28"/>
          <w:szCs w:val="28"/>
        </w:rPr>
        <w:lastRenderedPageBreak/>
        <w:t xml:space="preserve">конструкторам удалось существенно снизить высокочастотный свист компрессора, используя результаты исследований акустического взаимодействия лопаток и применяя звукопоглощающие материалы в конструкции гондолы, внутри которой размещается двигатель с воздухозаборником. Эти турбореактивные двигатели второго поколения получили название двигателей с большой степенью </w:t>
      </w:r>
      <w:proofErr w:type="spellStart"/>
      <w:r w:rsidRPr="00EA2A68">
        <w:rPr>
          <w:color w:val="424242"/>
          <w:sz w:val="28"/>
          <w:szCs w:val="28"/>
        </w:rPr>
        <w:t>двухконтурности</w:t>
      </w:r>
      <w:proofErr w:type="spellEnd"/>
      <w:r w:rsidRPr="00EA2A68">
        <w:rPr>
          <w:color w:val="424242"/>
          <w:sz w:val="28"/>
          <w:szCs w:val="28"/>
        </w:rPr>
        <w:t xml:space="preserve"> в отличие от первых турбореактивных двигателей.</w:t>
      </w:r>
    </w:p>
    <w:p w14:paraId="5990CD5F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Стремление кардинально решить проблемы авиационного шума привело к тому, что с начала 1970-х годов во всем мире стали строить новые и намного более крупные аэропорты на большом удалении (иногда свыше </w:t>
      </w:r>
      <w:smartTag w:uri="urn:schemas-microsoft-com:office:smarttags" w:element="metricconverter">
        <w:smartTagPr>
          <w:attr w:name="ProductID" w:val="30 км"/>
        </w:smartTagPr>
        <w:r w:rsidRPr="00EA2A68">
          <w:rPr>
            <w:color w:val="424242"/>
            <w:sz w:val="28"/>
            <w:szCs w:val="28"/>
          </w:rPr>
          <w:t>30 км</w:t>
        </w:r>
      </w:smartTag>
      <w:r w:rsidRPr="00EA2A68">
        <w:rPr>
          <w:color w:val="424242"/>
          <w:sz w:val="28"/>
          <w:szCs w:val="28"/>
        </w:rPr>
        <w:t>) от городов. Однако нередко как вследствие экономического развития территории около аэропорта, вызванного нуждами самого аэропорта, так и из-за непрерывного роста и расширения границ городов в окрестностях аэропорта появлялись населенные пункты, и снова возникали проблемы с шумом.</w:t>
      </w:r>
    </w:p>
    <w:p w14:paraId="2323A861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FF0000"/>
          <w:sz w:val="28"/>
          <w:szCs w:val="28"/>
        </w:rPr>
      </w:pPr>
      <w:r>
        <w:rPr>
          <w:color w:val="424242"/>
          <w:sz w:val="28"/>
          <w:szCs w:val="28"/>
        </w:rPr>
        <w:t xml:space="preserve">      </w:t>
      </w:r>
      <w:r w:rsidRPr="00EA2A68">
        <w:rPr>
          <w:color w:val="424242"/>
          <w:sz w:val="28"/>
          <w:szCs w:val="28"/>
        </w:rPr>
        <w:t xml:space="preserve">Для вновь строящихся аэродромов расстояния от границ летного поля до границ населенной территории с учетом их перспективного расширения, размещение в районах аэродромов, в границах и вне границ воздушных подходов к ним зданий, сооружений, включая линии связи, высоковольтные линии электропередачи, радиотехнические и другие объекты, которые могут угрожать безопасности полетов воздушных судов или создавать помехи для нормальной работы радиотехнических средств аэродромов, а также порядок согласования размещения этих объектов необходимо принимать с учетом требований </w:t>
      </w:r>
    </w:p>
    <w:p w14:paraId="29FF562D" w14:textId="77777777" w:rsidR="00C7450B" w:rsidRPr="00EA2A68" w:rsidRDefault="00C7450B" w:rsidP="00C7450B">
      <w:pPr>
        <w:pStyle w:val="Style2"/>
        <w:widowControl/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4399B405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При этом, если трасса полетов не пересекает границу населенной территории, следует также обеспечивать минимальное расстояние между горизонтальной проекцией трассы полетов по маршруту захода на посадку </w:t>
      </w:r>
    </w:p>
    <w:p w14:paraId="459CBB7E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и границей населенной территории для аэродромов с длиной ВПП </w:t>
      </w:r>
      <w:smartTag w:uri="urn:schemas-microsoft-com:office:smarttags" w:element="metricconverter">
        <w:smartTagPr>
          <w:attr w:name="ProductID" w:val="1500 м"/>
        </w:smartTagPr>
        <w:r w:rsidRPr="00EA2A68">
          <w:rPr>
            <w:color w:val="424242"/>
            <w:sz w:val="28"/>
            <w:szCs w:val="28"/>
          </w:rPr>
          <w:t>1500 м</w:t>
        </w:r>
      </w:smartTag>
      <w:r w:rsidRPr="00EA2A68">
        <w:rPr>
          <w:color w:val="424242"/>
          <w:sz w:val="28"/>
          <w:szCs w:val="28"/>
        </w:rPr>
        <w:t xml:space="preserve"> и более – </w:t>
      </w:r>
      <w:smartTag w:uri="urn:schemas-microsoft-com:office:smarttags" w:element="metricconverter">
        <w:smartTagPr>
          <w:attr w:name="ProductID" w:val="3 км"/>
        </w:smartTagPr>
        <w:r w:rsidRPr="00EA2A68">
          <w:rPr>
            <w:color w:val="424242"/>
            <w:sz w:val="28"/>
            <w:szCs w:val="28"/>
          </w:rPr>
          <w:t>3 км</w:t>
        </w:r>
      </w:smartTag>
      <w:r w:rsidRPr="00EA2A68">
        <w:rPr>
          <w:color w:val="424242"/>
          <w:sz w:val="28"/>
          <w:szCs w:val="28"/>
        </w:rPr>
        <w:t xml:space="preserve">, остальных – </w:t>
      </w:r>
      <w:smartTag w:uri="urn:schemas-microsoft-com:office:smarttags" w:element="metricconverter">
        <w:smartTagPr>
          <w:attr w:name="ProductID" w:val="2 км"/>
        </w:smartTagPr>
        <w:r w:rsidRPr="00EA2A68">
          <w:rPr>
            <w:color w:val="424242"/>
            <w:sz w:val="28"/>
            <w:szCs w:val="28"/>
          </w:rPr>
          <w:t>2 км</w:t>
        </w:r>
      </w:smartTag>
      <w:r w:rsidRPr="00EA2A68">
        <w:rPr>
          <w:color w:val="424242"/>
          <w:sz w:val="28"/>
          <w:szCs w:val="28"/>
        </w:rPr>
        <w:t>.</w:t>
      </w:r>
    </w:p>
    <w:p w14:paraId="28D1BBFF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b/>
          <w:bCs/>
          <w:color w:val="424242"/>
          <w:sz w:val="28"/>
          <w:szCs w:val="28"/>
        </w:rPr>
        <w:t>Основными видами вредных воздействий аэродрома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на людей, животных, растительность, окружающую среду (атмосферный воздух, водоемы, ландшафт и почвы) являются:</w:t>
      </w:r>
    </w:p>
    <w:p w14:paraId="1125FCB5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акустические (воздействия шума авиационных двигателей и двигателей наземной техники);</w:t>
      </w:r>
    </w:p>
    <w:p w14:paraId="795C61C6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электромагнитные поля, создаваемые стационарными и передвижными радиотехническими средствами;</w:t>
      </w:r>
    </w:p>
    <w:p w14:paraId="681FE7B5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загрязнение атмосферного воздуха, почв, подземных вод и водоемов объектами строительства и эксплуатации аэродрома;</w:t>
      </w:r>
    </w:p>
    <w:p w14:paraId="2B08F17B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нарушение почвенного покрова и гидрологического режима поверхностных и подземных вод.</w:t>
      </w:r>
    </w:p>
    <w:p w14:paraId="1124D6A6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защиты обслуживающего персонала, пассажиров и местного населения от воздействия электромагнитных излучений необходимо вокруг устанавливаемого радиотехнического средства устраивать санитарно-защитные зоны (СЗЗ) и зоны ограничения застройки (ЗОЗ). Размеры этих зон должны определяться расчетами в соответствии с ведомственными нормативными документами.</w:t>
      </w:r>
    </w:p>
    <w:p w14:paraId="4D4B6569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 пределах СЗЗ и ЗОЗ новое строительство жилых домов не допускается, но существующая жилая застройка может быть сохранена при условии проведения обоснованного расчетом комплекса мероприятий по защите населения, предусматривающего:</w:t>
      </w:r>
    </w:p>
    <w:p w14:paraId="607E557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выделение секторов с пониженной до безопасного уровня мощностью излучения;</w:t>
      </w:r>
    </w:p>
    <w:p w14:paraId="69A0CA42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применение специальных экранов из радиозащитных материалов;</w:t>
      </w:r>
    </w:p>
    <w:p w14:paraId="587C29A1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использование защитных лесопосадок;</w:t>
      </w:r>
    </w:p>
    <w:p w14:paraId="2E55F5A8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систематический контроль уровней излучения.</w:t>
      </w:r>
    </w:p>
    <w:p w14:paraId="32BE04A6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Концентрация загрязняющих веществ, поступающих в атмосферу при производстве строительных работ, а также из двигателей воздушных судов и наземного транспорта при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эксплуатации аэродрома (фоновое загрязнение), не должна превышать предельно допустимых значений, устанавливаемых санитарными нормами.</w:t>
      </w:r>
    </w:p>
    <w:p w14:paraId="38FF47E4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Аэродромы с длиной ВПП </w:t>
      </w:r>
      <w:smartTag w:uri="urn:schemas-microsoft-com:office:smarttags" w:element="metricconverter">
        <w:smartTagPr>
          <w:attr w:name="ProductID" w:val="1500 м"/>
        </w:smartTagPr>
        <w:r w:rsidRPr="00EA2A68">
          <w:rPr>
            <w:color w:val="424242"/>
            <w:sz w:val="28"/>
            <w:szCs w:val="28"/>
          </w:rPr>
          <w:t>1500 м</w:t>
        </w:r>
      </w:smartTag>
      <w:r w:rsidRPr="00EA2A68">
        <w:rPr>
          <w:color w:val="424242"/>
          <w:sz w:val="28"/>
          <w:szCs w:val="28"/>
        </w:rPr>
        <w:t xml:space="preserve"> и более, имеющие системы водоотвода с искусственных покрытий и дренажа подземных и поверхностных сточных вод (ливневых и талых), должны быть оборудованы локальными сооружениями для механической, биологической и иной очистки загрязненных вод.</w:t>
      </w:r>
    </w:p>
    <w:p w14:paraId="3475C57A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Участки аэродрома, предназначенные для обслуживания воздушных судов, используемых для внесения удобрений и пестицидов в сельском хозяйстве и при лесозащите, и другие </w:t>
      </w:r>
      <w:proofErr w:type="spellStart"/>
      <w:r w:rsidRPr="00EA2A68">
        <w:rPr>
          <w:color w:val="424242"/>
          <w:sz w:val="28"/>
          <w:szCs w:val="28"/>
        </w:rPr>
        <w:t>спецплощадки</w:t>
      </w:r>
      <w:proofErr w:type="spellEnd"/>
      <w:r w:rsidRPr="00EA2A68">
        <w:rPr>
          <w:color w:val="424242"/>
          <w:sz w:val="28"/>
          <w:szCs w:val="28"/>
        </w:rPr>
        <w:t xml:space="preserve"> (</w:t>
      </w:r>
      <w:proofErr w:type="spellStart"/>
      <w:r w:rsidRPr="00EA2A68">
        <w:rPr>
          <w:color w:val="424242"/>
          <w:sz w:val="28"/>
          <w:szCs w:val="28"/>
        </w:rPr>
        <w:t>предангарные</w:t>
      </w:r>
      <w:proofErr w:type="spellEnd"/>
      <w:r w:rsidRPr="00EA2A68">
        <w:rPr>
          <w:color w:val="424242"/>
          <w:sz w:val="28"/>
          <w:szCs w:val="28"/>
        </w:rPr>
        <w:t xml:space="preserve">, доводочные, мойки и </w:t>
      </w:r>
      <w:proofErr w:type="spellStart"/>
      <w:r w:rsidRPr="00EA2A68">
        <w:rPr>
          <w:color w:val="424242"/>
          <w:sz w:val="28"/>
          <w:szCs w:val="28"/>
        </w:rPr>
        <w:t>антиобледенительной</w:t>
      </w:r>
      <w:proofErr w:type="spellEnd"/>
      <w:r w:rsidRPr="00EA2A68">
        <w:rPr>
          <w:color w:val="424242"/>
          <w:sz w:val="28"/>
          <w:szCs w:val="28"/>
        </w:rPr>
        <w:t xml:space="preserve"> обработки воздушных судов, спецавтобаз, складов горюче-смазочных материалов и др.) должны быть оснащены сооружениями для химико-</w:t>
      </w:r>
      <w:proofErr w:type="spellStart"/>
      <w:r w:rsidRPr="00EA2A68">
        <w:rPr>
          <w:color w:val="424242"/>
          <w:sz w:val="28"/>
          <w:szCs w:val="28"/>
        </w:rPr>
        <w:t>реагентной</w:t>
      </w:r>
      <w:proofErr w:type="spellEnd"/>
      <w:r w:rsidRPr="00EA2A68">
        <w:rPr>
          <w:color w:val="424242"/>
          <w:sz w:val="28"/>
          <w:szCs w:val="28"/>
        </w:rPr>
        <w:t xml:space="preserve"> и механической очистки, а также обезвреживания сточных вод, сбрасываемых в канализацию аэропорта.</w:t>
      </w:r>
    </w:p>
    <w:p w14:paraId="2525B662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Аэродром, принятый в эксплуатацию, должен иметь экологический паспорт, составленный в соответствии с ГОСТ 17.0.0.04 «Охрана природы. Экологический паспорт промышленного предприятия. Основные положения».</w:t>
      </w:r>
    </w:p>
    <w:p w14:paraId="32D29802" w14:textId="77777777" w:rsidR="00C7450B" w:rsidRPr="00EA2A68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 xml:space="preserve">      </w:t>
      </w:r>
      <w:r w:rsidRPr="00EA2A68">
        <w:rPr>
          <w:color w:val="424242"/>
          <w:sz w:val="28"/>
          <w:szCs w:val="28"/>
        </w:rPr>
        <w:t>При подготовке предпроектных обоснований инвестиций в строительство аэродрома или при разработке технико-экономического обоснования строительства, реконструкции или расширении аэродрома должна быть выполнена оценка воздействия на окружающую среду (ОВОС) планируемой деятельности аэропорта, а также разработаны практические мероприятия, гарантирующие обществу экологическую безопасность.</w:t>
      </w:r>
    </w:p>
    <w:p w14:paraId="541E465D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Материалы ОВОС должны содержать оценку возможных аварийных ситуаций и перечень мероприятий по ограничению и ликвидации последствий аварийных ситуаций, обеспечивающих безопасность людей и окружающей природной среды, в соответствии с требованиями ведомственных нормативных документов.</w:t>
      </w:r>
    </w:p>
    <w:p w14:paraId="287E3C1F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DD53F0A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48E02AF0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5ADC1DE4" w14:textId="77777777" w:rsidR="00C7450B" w:rsidRDefault="00C7450B" w:rsidP="00C7450B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sectPr w:rsidR="00C74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C24"/>
    <w:rsid w:val="00344A12"/>
    <w:rsid w:val="00751C24"/>
    <w:rsid w:val="00C7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A4AD2D1"/>
  <w15:chartTrackingRefBased/>
  <w15:docId w15:val="{9226F000-0B15-4BA3-8B40-AA29898A7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5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7450B"/>
  </w:style>
  <w:style w:type="paragraph" w:styleId="a3">
    <w:name w:val="Normal (Web)"/>
    <w:basedOn w:val="a"/>
    <w:rsid w:val="00C7450B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C7450B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2155</Words>
  <Characters>12289</Characters>
  <Application>Microsoft Office Word</Application>
  <DocSecurity>0</DocSecurity>
  <Lines>102</Lines>
  <Paragraphs>28</Paragraphs>
  <ScaleCrop>false</ScaleCrop>
  <Company/>
  <LinksUpToDate>false</LinksUpToDate>
  <CharactersWithSpaces>14416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2021-04-27T17:01:00Z</dcterms:created>
  <dcterms:modified xsi:type="dcterms:W3CDTF">2021-04-27T17:39:00Z</dcterms:modified>
</cp:coreProperties>
</file>